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A8" w:rsidRDefault="006B750D" w:rsidP="006B750D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:rsidR="006B750D" w:rsidRPr="005C0B1B" w:rsidRDefault="006B750D" w:rsidP="006B750D">
      <w:pPr>
        <w:shd w:val="clear" w:color="auto" w:fill="FFFFFF"/>
        <w:jc w:val="center"/>
        <w:rPr>
          <w:rFonts w:eastAsia="Times New Roman"/>
          <w:b/>
        </w:rPr>
      </w:pPr>
      <w:r w:rsidRPr="005C0B1B">
        <w:rPr>
          <w:rFonts w:eastAsia="Times New Roman"/>
          <w:b/>
        </w:rPr>
        <w:t xml:space="preserve">Meeting </w:t>
      </w:r>
      <w:r w:rsidR="001C509B" w:rsidRPr="005C0B1B">
        <w:rPr>
          <w:rFonts w:eastAsia="Times New Roman"/>
          <w:b/>
        </w:rPr>
        <w:t>Minutes</w:t>
      </w:r>
      <w:r w:rsidRPr="005C0B1B">
        <w:rPr>
          <w:rFonts w:eastAsia="Times New Roman"/>
          <w:b/>
        </w:rPr>
        <w:t xml:space="preserve"> for</w:t>
      </w:r>
    </w:p>
    <w:p w:rsidR="006B750D" w:rsidRPr="00466F8E" w:rsidRDefault="00922F8E" w:rsidP="006B750D">
      <w:pPr>
        <w:shd w:val="clear" w:color="auto" w:fill="FFFFFF"/>
        <w:jc w:val="center"/>
        <w:rPr>
          <w:rFonts w:eastAsia="Times New Roman"/>
        </w:rPr>
      </w:pPr>
      <w:proofErr w:type="gramStart"/>
      <w:r>
        <w:rPr>
          <w:rFonts w:eastAsia="Times New Roman"/>
          <w:b/>
        </w:rPr>
        <w:t>Tuesday</w:t>
      </w:r>
      <w:r w:rsidR="006B750D" w:rsidRPr="00466F8E">
        <w:rPr>
          <w:rFonts w:eastAsia="Times New Roman"/>
          <w:b/>
        </w:rPr>
        <w:t xml:space="preserve">, </w:t>
      </w:r>
      <w:r w:rsidR="002808DA">
        <w:rPr>
          <w:rFonts w:eastAsia="Times New Roman"/>
          <w:b/>
        </w:rPr>
        <w:t>January 20, 2015</w:t>
      </w:r>
      <w:r w:rsidR="009736A6">
        <w:rPr>
          <w:rFonts w:eastAsia="Times New Roman"/>
          <w:b/>
        </w:rPr>
        <w:t xml:space="preserve"> </w:t>
      </w:r>
      <w:r w:rsidR="006B750D" w:rsidRPr="00466F8E">
        <w:rPr>
          <w:rFonts w:eastAsia="Times New Roman"/>
          <w:b/>
        </w:rPr>
        <w:t>@ 5:30 p.m.</w:t>
      </w:r>
      <w:proofErr w:type="gramEnd"/>
    </w:p>
    <w:p w:rsidR="006B750D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:rsidR="007924B7" w:rsidRPr="00466F8E" w:rsidRDefault="007924B7" w:rsidP="006B750D">
      <w:pPr>
        <w:shd w:val="clear" w:color="auto" w:fill="FFFFFF"/>
        <w:jc w:val="center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</w:p>
    <w:p w:rsidR="006B750D" w:rsidRPr="001C509B" w:rsidRDefault="006B750D" w:rsidP="006B750D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>Call to order</w:t>
      </w:r>
      <w:r w:rsidR="001C509B">
        <w:rPr>
          <w:rFonts w:eastAsia="Times New Roman"/>
          <w:b/>
        </w:rPr>
        <w:t>:</w:t>
      </w:r>
      <w:r w:rsidR="001C509B">
        <w:rPr>
          <w:rFonts w:eastAsia="Times New Roman"/>
        </w:rPr>
        <w:t xml:space="preserve"> Chairperson Fowler called the meeting to order at</w:t>
      </w:r>
      <w:r w:rsidR="005C0B1B">
        <w:rPr>
          <w:rFonts w:eastAsia="Times New Roman"/>
        </w:rPr>
        <w:t xml:space="preserve"> </w:t>
      </w:r>
      <w:r w:rsidR="001C509B">
        <w:rPr>
          <w:rFonts w:eastAsia="Times New Roman"/>
        </w:rPr>
        <w:t>5:40 pm</w:t>
      </w:r>
    </w:p>
    <w:p w:rsidR="00DF7E84" w:rsidRPr="00466F8E" w:rsidRDefault="00DF7E84" w:rsidP="006B750D">
      <w:pPr>
        <w:shd w:val="clear" w:color="auto" w:fill="FFFFFF"/>
        <w:jc w:val="both"/>
        <w:rPr>
          <w:rFonts w:eastAsia="Times New Roman"/>
        </w:rPr>
      </w:pPr>
    </w:p>
    <w:p w:rsidR="006B750D" w:rsidRPr="001C509B" w:rsidRDefault="001D3FDB" w:rsidP="006B750D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>Invocation</w:t>
      </w:r>
      <w:r w:rsidR="001C509B">
        <w:rPr>
          <w:rFonts w:eastAsia="Times New Roman"/>
          <w:b/>
        </w:rPr>
        <w:t xml:space="preserve">: </w:t>
      </w:r>
      <w:r w:rsidR="001C509B">
        <w:rPr>
          <w:rFonts w:eastAsia="Times New Roman"/>
        </w:rPr>
        <w:t>Njeri Camara gave the invocation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1C509B" w:rsidRDefault="001D3FDB" w:rsidP="006B750D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>Pledge of Allegiance</w:t>
      </w:r>
      <w:r w:rsidR="001C509B">
        <w:rPr>
          <w:rFonts w:eastAsia="Times New Roman"/>
          <w:b/>
        </w:rPr>
        <w:t xml:space="preserve">: </w:t>
      </w:r>
      <w:r w:rsidR="001C509B">
        <w:rPr>
          <w:rFonts w:eastAsia="Times New Roman"/>
        </w:rPr>
        <w:t>The pledge was recited by all</w:t>
      </w:r>
    </w:p>
    <w:p w:rsidR="00EC77A8" w:rsidRDefault="00EC77A8" w:rsidP="006B750D">
      <w:pPr>
        <w:shd w:val="clear" w:color="auto" w:fill="FFFFFF"/>
        <w:jc w:val="both"/>
        <w:rPr>
          <w:rFonts w:eastAsia="Times New Roman"/>
        </w:rPr>
      </w:pPr>
    </w:p>
    <w:p w:rsidR="00EC77A8" w:rsidRPr="001C509B" w:rsidRDefault="00EC77A8" w:rsidP="003A40D4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>Welcome</w:t>
      </w:r>
      <w:r w:rsidR="001C509B">
        <w:rPr>
          <w:rFonts w:eastAsia="Times New Roman"/>
          <w:b/>
        </w:rPr>
        <w:t xml:space="preserve">: </w:t>
      </w:r>
      <w:r w:rsidR="001C509B">
        <w:rPr>
          <w:rFonts w:eastAsia="Times New Roman"/>
        </w:rPr>
        <w:t>Chairperson Fowler welcomed all to the meeting.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4B2043" w:rsidRPr="001C509B" w:rsidRDefault="006B750D" w:rsidP="006B750D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 xml:space="preserve">Roll </w:t>
      </w:r>
      <w:proofErr w:type="gramStart"/>
      <w:r w:rsidRPr="007D5558">
        <w:rPr>
          <w:rFonts w:eastAsia="Times New Roman"/>
          <w:b/>
        </w:rPr>
        <w:t xml:space="preserve">Call </w:t>
      </w:r>
      <w:r w:rsidR="001C509B">
        <w:rPr>
          <w:rFonts w:eastAsia="Times New Roman"/>
          <w:b/>
        </w:rPr>
        <w:t>:</w:t>
      </w:r>
      <w:proofErr w:type="gramEnd"/>
      <w:r w:rsidR="001C509B">
        <w:rPr>
          <w:rFonts w:eastAsia="Times New Roman"/>
          <w:b/>
        </w:rPr>
        <w:t xml:space="preserve"> </w:t>
      </w:r>
      <w:r w:rsidR="005C0B1B">
        <w:rPr>
          <w:rFonts w:eastAsia="Times New Roman"/>
        </w:rPr>
        <w:t>Quorum</w:t>
      </w:r>
      <w:r w:rsidR="001C509B">
        <w:rPr>
          <w:rFonts w:eastAsia="Times New Roman"/>
        </w:rPr>
        <w:t xml:space="preserve"> Present</w:t>
      </w:r>
    </w:p>
    <w:tbl>
      <w:tblPr>
        <w:tblStyle w:val="TableGrid"/>
        <w:tblW w:w="0" w:type="auto"/>
        <w:tblLook w:val="04A0"/>
      </w:tblPr>
      <w:tblGrid>
        <w:gridCol w:w="2686"/>
        <w:gridCol w:w="2686"/>
        <w:gridCol w:w="2687"/>
        <w:gridCol w:w="2687"/>
      </w:tblGrid>
      <w:tr w:rsidR="004B2043" w:rsidTr="001C509B">
        <w:tc>
          <w:tcPr>
            <w:tcW w:w="2686" w:type="dxa"/>
          </w:tcPr>
          <w:p w:rsidR="004B2043" w:rsidRDefault="00B34E6B" w:rsidP="001C50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Bienville-Randy McKinney</w:t>
            </w:r>
            <w:r w:rsidR="001C509B">
              <w:rPr>
                <w:rFonts w:eastAsia="Times New Roman"/>
              </w:rPr>
              <w:t xml:space="preserve"> EXCUSED</w:t>
            </w:r>
          </w:p>
        </w:tc>
        <w:tc>
          <w:tcPr>
            <w:tcW w:w="2686" w:type="dxa"/>
          </w:tcPr>
          <w:p w:rsidR="004B2043" w:rsidRDefault="00B34E6B" w:rsidP="001C50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Bossier-Jeanette Edmiston</w:t>
            </w:r>
          </w:p>
          <w:p w:rsidR="001C509B" w:rsidRDefault="001C509B" w:rsidP="001C50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PRESENT</w:t>
            </w:r>
          </w:p>
        </w:tc>
        <w:tc>
          <w:tcPr>
            <w:tcW w:w="2687" w:type="dxa"/>
          </w:tcPr>
          <w:p w:rsidR="007D5558" w:rsidRDefault="004B2043" w:rsidP="001C50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Caddo-Njeri Camara</w:t>
            </w:r>
          </w:p>
          <w:p w:rsidR="004B2043" w:rsidRDefault="001C509B" w:rsidP="001C50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PRESENT</w:t>
            </w:r>
          </w:p>
        </w:tc>
        <w:tc>
          <w:tcPr>
            <w:tcW w:w="2687" w:type="dxa"/>
          </w:tcPr>
          <w:p w:rsidR="004B2043" w:rsidRDefault="002808DA" w:rsidP="001C50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Claiborne</w:t>
            </w:r>
            <w:r w:rsidR="001C1699">
              <w:rPr>
                <w:rFonts w:eastAsia="Times New Roman"/>
              </w:rPr>
              <w:t xml:space="preserve">  Vacant</w:t>
            </w:r>
          </w:p>
        </w:tc>
      </w:tr>
      <w:tr w:rsidR="004B2043" w:rsidTr="001C509B">
        <w:tc>
          <w:tcPr>
            <w:tcW w:w="2686" w:type="dxa"/>
          </w:tcPr>
          <w:p w:rsidR="004B2043" w:rsidRDefault="004B2043" w:rsidP="001C50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DeSoto-Fred Jones</w:t>
            </w:r>
          </w:p>
          <w:p w:rsidR="007D5558" w:rsidRDefault="001C509B" w:rsidP="001C50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EXCUSED</w:t>
            </w:r>
          </w:p>
        </w:tc>
        <w:tc>
          <w:tcPr>
            <w:tcW w:w="2686" w:type="dxa"/>
          </w:tcPr>
          <w:p w:rsidR="003A40D4" w:rsidRDefault="004B2043" w:rsidP="001C50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Natchitoches-Sandy Wiggins</w:t>
            </w:r>
          </w:p>
          <w:p w:rsidR="004B2043" w:rsidRDefault="001C509B" w:rsidP="001C50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EXCUSED</w:t>
            </w:r>
          </w:p>
        </w:tc>
        <w:tc>
          <w:tcPr>
            <w:tcW w:w="2687" w:type="dxa"/>
          </w:tcPr>
          <w:p w:rsidR="004B2043" w:rsidRDefault="004B2043" w:rsidP="001C50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Red River-Wanda Brock</w:t>
            </w:r>
          </w:p>
          <w:p w:rsidR="007D5558" w:rsidRDefault="001C509B" w:rsidP="001C50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EXCUSED</w:t>
            </w:r>
          </w:p>
        </w:tc>
        <w:tc>
          <w:tcPr>
            <w:tcW w:w="2687" w:type="dxa"/>
          </w:tcPr>
          <w:p w:rsidR="004B2043" w:rsidRDefault="004B2043" w:rsidP="001C50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Sabine-Marcelle Slaughter</w:t>
            </w:r>
          </w:p>
          <w:p w:rsidR="007D5558" w:rsidRDefault="001C509B" w:rsidP="001C50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EXCUSED</w:t>
            </w:r>
          </w:p>
        </w:tc>
      </w:tr>
      <w:tr w:rsidR="004B2043" w:rsidTr="001C509B">
        <w:tc>
          <w:tcPr>
            <w:tcW w:w="2686" w:type="dxa"/>
          </w:tcPr>
          <w:p w:rsidR="004B2043" w:rsidRDefault="004B2043" w:rsidP="001C50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Webster-Ora Rice</w:t>
            </w:r>
          </w:p>
          <w:p w:rsidR="007D5558" w:rsidRDefault="001C509B" w:rsidP="001C50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PRESENT</w:t>
            </w:r>
          </w:p>
        </w:tc>
        <w:tc>
          <w:tcPr>
            <w:tcW w:w="2686" w:type="dxa"/>
          </w:tcPr>
          <w:p w:rsidR="004B2043" w:rsidRDefault="004B2043" w:rsidP="001C50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Gov.-Deanna Fowler</w:t>
            </w:r>
          </w:p>
          <w:p w:rsidR="007D5558" w:rsidRDefault="001C509B" w:rsidP="001C50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PRESENT</w:t>
            </w:r>
          </w:p>
        </w:tc>
        <w:tc>
          <w:tcPr>
            <w:tcW w:w="2687" w:type="dxa"/>
          </w:tcPr>
          <w:p w:rsidR="004B2043" w:rsidRDefault="004B2043" w:rsidP="001C50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Gov.-Barbara Marshall</w:t>
            </w:r>
          </w:p>
          <w:p w:rsidR="007D5558" w:rsidRDefault="001C509B" w:rsidP="001C50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PRESENT</w:t>
            </w:r>
          </w:p>
        </w:tc>
        <w:tc>
          <w:tcPr>
            <w:tcW w:w="2687" w:type="dxa"/>
          </w:tcPr>
          <w:p w:rsidR="004B2043" w:rsidRDefault="004B2043" w:rsidP="001C50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Gov.-Chris Nolen</w:t>
            </w:r>
          </w:p>
          <w:p w:rsidR="007D5558" w:rsidRDefault="001C509B" w:rsidP="001C50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PRESENT</w:t>
            </w:r>
          </w:p>
        </w:tc>
      </w:tr>
      <w:tr w:rsidR="004B2043" w:rsidTr="001C509B">
        <w:tc>
          <w:tcPr>
            <w:tcW w:w="2686" w:type="dxa"/>
          </w:tcPr>
          <w:p w:rsidR="007D5558" w:rsidRDefault="004B2043" w:rsidP="001C50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Staff ED-D. Efferson</w:t>
            </w:r>
          </w:p>
          <w:p w:rsidR="001C509B" w:rsidRDefault="001C509B" w:rsidP="001C50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PRESENT</w:t>
            </w:r>
          </w:p>
        </w:tc>
        <w:tc>
          <w:tcPr>
            <w:tcW w:w="2686" w:type="dxa"/>
          </w:tcPr>
          <w:p w:rsidR="004B2043" w:rsidRDefault="004B2043" w:rsidP="001C509B">
            <w:pPr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4B2043" w:rsidRDefault="004B2043" w:rsidP="001C509B">
            <w:pPr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7D5558" w:rsidRDefault="007D5558" w:rsidP="001C509B">
            <w:pPr>
              <w:jc w:val="center"/>
              <w:rPr>
                <w:rFonts w:eastAsia="Times New Roman"/>
              </w:rPr>
            </w:pPr>
          </w:p>
        </w:tc>
      </w:tr>
      <w:tr w:rsidR="00541AD9" w:rsidTr="001C509B">
        <w:tc>
          <w:tcPr>
            <w:tcW w:w="2686" w:type="dxa"/>
          </w:tcPr>
          <w:p w:rsidR="003A40D4" w:rsidRDefault="00541AD9" w:rsidP="001C50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Guests-</w:t>
            </w:r>
          </w:p>
          <w:p w:rsidR="00323532" w:rsidRDefault="001C509B" w:rsidP="001C50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Duane </w:t>
            </w:r>
            <w:proofErr w:type="spellStart"/>
            <w:r>
              <w:rPr>
                <w:rFonts w:eastAsia="Times New Roman"/>
              </w:rPr>
              <w:t>Ebarb</w:t>
            </w:r>
            <w:proofErr w:type="spellEnd"/>
            <w:r>
              <w:rPr>
                <w:rFonts w:eastAsia="Times New Roman"/>
              </w:rPr>
              <w:t xml:space="preserve">  LACAN</w:t>
            </w:r>
          </w:p>
        </w:tc>
        <w:tc>
          <w:tcPr>
            <w:tcW w:w="2686" w:type="dxa"/>
          </w:tcPr>
          <w:p w:rsidR="00323532" w:rsidRDefault="001C509B" w:rsidP="001C50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Janet Miller  CORE</w:t>
            </w:r>
          </w:p>
        </w:tc>
        <w:tc>
          <w:tcPr>
            <w:tcW w:w="2687" w:type="dxa"/>
          </w:tcPr>
          <w:p w:rsidR="00323532" w:rsidRDefault="00323532" w:rsidP="001C509B">
            <w:pPr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541AD9" w:rsidRDefault="00541AD9" w:rsidP="001C509B">
            <w:pPr>
              <w:jc w:val="center"/>
              <w:rPr>
                <w:rFonts w:eastAsia="Times New Roman"/>
              </w:rPr>
            </w:pPr>
          </w:p>
        </w:tc>
      </w:tr>
    </w:tbl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3CF5" w:rsidRPr="001C509B" w:rsidRDefault="006B750D" w:rsidP="006B750D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 xml:space="preserve">Approval of </w:t>
      </w:r>
      <w:r w:rsidR="00DF7E84">
        <w:rPr>
          <w:rFonts w:eastAsia="Times New Roman"/>
          <w:b/>
        </w:rPr>
        <w:t>Agenda</w:t>
      </w:r>
      <w:r w:rsidR="001C509B">
        <w:rPr>
          <w:rFonts w:eastAsia="Times New Roman"/>
          <w:b/>
        </w:rPr>
        <w:t xml:space="preserve">: </w:t>
      </w:r>
      <w:r w:rsidR="001C509B">
        <w:rPr>
          <w:rFonts w:eastAsia="Times New Roman"/>
        </w:rPr>
        <w:t>Camara moved to approve the agenda with a second by Marshall.  The motion carried.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466F8E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323532">
        <w:rPr>
          <w:rFonts w:eastAsia="Times New Roman"/>
          <w:b/>
        </w:rPr>
        <w:t>Approval of the Minutes</w:t>
      </w:r>
      <w:r w:rsidR="001C509B">
        <w:rPr>
          <w:rFonts w:eastAsia="Times New Roman"/>
          <w:b/>
        </w:rPr>
        <w:t xml:space="preserve">: </w:t>
      </w:r>
      <w:r w:rsidR="001C509B">
        <w:rPr>
          <w:rFonts w:eastAsia="Times New Roman"/>
        </w:rPr>
        <w:t>Camara moved to accept the minutes as printed with a second by Rice.  The motion carried.</w:t>
      </w:r>
      <w:r w:rsidRPr="00323532">
        <w:rPr>
          <w:rFonts w:eastAsia="Times New Roman"/>
          <w:b/>
        </w:rPr>
        <w:t xml:space="preserve"> </w:t>
      </w:r>
    </w:p>
    <w:p w:rsidR="003A40D4" w:rsidRPr="00323532" w:rsidRDefault="003A40D4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Pr="001C509B" w:rsidRDefault="006B750D" w:rsidP="006B750D">
      <w:pPr>
        <w:shd w:val="clear" w:color="auto" w:fill="FFFFFF"/>
        <w:jc w:val="both"/>
        <w:rPr>
          <w:rFonts w:eastAsia="Times New Roman"/>
        </w:rPr>
      </w:pPr>
      <w:r w:rsidRPr="00323532">
        <w:rPr>
          <w:rFonts w:eastAsia="Times New Roman"/>
          <w:b/>
        </w:rPr>
        <w:t xml:space="preserve">Guest and Public </w:t>
      </w:r>
      <w:r w:rsidR="001C509B" w:rsidRPr="00323532">
        <w:rPr>
          <w:rFonts w:eastAsia="Times New Roman"/>
          <w:b/>
        </w:rPr>
        <w:t>Comments</w:t>
      </w:r>
      <w:r w:rsidR="001C509B">
        <w:rPr>
          <w:rFonts w:eastAsia="Times New Roman"/>
          <w:b/>
        </w:rPr>
        <w:t xml:space="preserve">: </w:t>
      </w:r>
      <w:r w:rsidR="001C509B">
        <w:rPr>
          <w:rFonts w:eastAsia="Times New Roman"/>
        </w:rPr>
        <w:t>None</w:t>
      </w:r>
    </w:p>
    <w:p w:rsidR="003A40D4" w:rsidRDefault="003A40D4" w:rsidP="006B750D">
      <w:pPr>
        <w:shd w:val="clear" w:color="auto" w:fill="FFFFFF"/>
        <w:jc w:val="both"/>
        <w:rPr>
          <w:rFonts w:eastAsia="Times New Roman"/>
        </w:rPr>
      </w:pPr>
    </w:p>
    <w:p w:rsidR="006B750D" w:rsidRPr="00EB3C09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EB3C09">
        <w:rPr>
          <w:rFonts w:eastAsia="Times New Roman"/>
          <w:b/>
        </w:rPr>
        <w:t>Agen</w:t>
      </w:r>
      <w:r w:rsidR="00D85458">
        <w:rPr>
          <w:rFonts w:eastAsia="Times New Roman"/>
          <w:b/>
        </w:rPr>
        <w:t>da Items for Discussion/Action</w:t>
      </w:r>
      <w:r w:rsidRPr="00EB3C09">
        <w:rPr>
          <w:rFonts w:eastAsia="Times New Roman"/>
          <w:b/>
        </w:rPr>
        <w:t xml:space="preserve"> </w:t>
      </w:r>
    </w:p>
    <w:p w:rsidR="006B750D" w:rsidRPr="00EB3C09" w:rsidRDefault="006B750D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Pr="00EB3C09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EB3C09">
        <w:rPr>
          <w:rFonts w:eastAsia="Times New Roman"/>
          <w:b/>
        </w:rPr>
        <w:t>New Business</w:t>
      </w:r>
    </w:p>
    <w:p w:rsidR="00646230" w:rsidRPr="00466F8E" w:rsidRDefault="00646230" w:rsidP="006B750D">
      <w:pPr>
        <w:shd w:val="clear" w:color="auto" w:fill="FFFFFF"/>
        <w:jc w:val="both"/>
        <w:rPr>
          <w:rFonts w:eastAsia="Times New Roman"/>
        </w:rPr>
      </w:pPr>
    </w:p>
    <w:p w:rsidR="00257ED2" w:rsidRDefault="00694EC9" w:rsidP="00257ED2">
      <w:pPr>
        <w:shd w:val="clear" w:color="auto" w:fill="FFFFFF"/>
        <w:rPr>
          <w:rFonts w:eastAsia="Times New Roman"/>
          <w:b/>
        </w:rPr>
      </w:pPr>
      <w:r w:rsidRPr="00466F8E">
        <w:rPr>
          <w:rFonts w:eastAsia="Times New Roman"/>
        </w:rPr>
        <w:t>1.</w:t>
      </w:r>
      <w:r w:rsidR="006B750D" w:rsidRPr="00466F8E">
        <w:rPr>
          <w:rFonts w:eastAsia="Times New Roman"/>
          <w:sz w:val="14"/>
          <w:szCs w:val="14"/>
        </w:rPr>
        <w:t>      </w:t>
      </w:r>
      <w:r w:rsidR="006B750D" w:rsidRPr="00EB3C09">
        <w:rPr>
          <w:rFonts w:eastAsia="Times New Roman"/>
          <w:b/>
        </w:rPr>
        <w:t>Executive Limitations</w:t>
      </w:r>
      <w:r w:rsidR="00EB3C09" w:rsidRPr="00EB3C09">
        <w:rPr>
          <w:rFonts w:eastAsia="Times New Roman"/>
          <w:b/>
        </w:rPr>
        <w:t xml:space="preserve"> – Official Executive Di</w:t>
      </w:r>
      <w:r w:rsidR="007924B7">
        <w:rPr>
          <w:rFonts w:eastAsia="Times New Roman"/>
          <w:b/>
        </w:rPr>
        <w:t>rector Report on File with the S</w:t>
      </w:r>
      <w:r w:rsidR="00EB3C09" w:rsidRPr="00EB3C09">
        <w:rPr>
          <w:rFonts w:eastAsia="Times New Roman"/>
          <w:b/>
        </w:rPr>
        <w:t xml:space="preserve">ecretary and </w:t>
      </w:r>
      <w:r w:rsidR="00257ED2">
        <w:rPr>
          <w:rFonts w:eastAsia="Times New Roman"/>
          <w:b/>
        </w:rPr>
        <w:t xml:space="preserve">   </w:t>
      </w:r>
    </w:p>
    <w:p w:rsidR="006B750D" w:rsidRPr="001C509B" w:rsidRDefault="00257ED2" w:rsidP="00257ED2">
      <w:pPr>
        <w:shd w:val="clear" w:color="auto" w:fill="FFFFFF"/>
        <w:rPr>
          <w:rFonts w:eastAsia="Times New Roman"/>
        </w:rPr>
      </w:pPr>
      <w:r>
        <w:rPr>
          <w:rFonts w:eastAsia="Times New Roman"/>
          <w:b/>
        </w:rPr>
        <w:t xml:space="preserve">       </w:t>
      </w:r>
      <w:r w:rsidR="00EB3C09" w:rsidRPr="00EB3C09">
        <w:rPr>
          <w:rFonts w:eastAsia="Times New Roman"/>
          <w:b/>
        </w:rPr>
        <w:t xml:space="preserve">available for public </w:t>
      </w:r>
      <w:r w:rsidR="005C0B1B" w:rsidRPr="00EB3C09">
        <w:rPr>
          <w:rFonts w:eastAsia="Times New Roman"/>
          <w:b/>
        </w:rPr>
        <w:t>inspection:</w:t>
      </w:r>
      <w:r w:rsidR="001C509B">
        <w:rPr>
          <w:rFonts w:eastAsia="Times New Roman"/>
          <w:b/>
        </w:rPr>
        <w:t xml:space="preserve"> </w:t>
      </w:r>
      <w:r w:rsidR="001C509B">
        <w:rPr>
          <w:rFonts w:eastAsia="Times New Roman"/>
        </w:rPr>
        <w:t>Camara made the motion to accept the ED report as in compliance with a second by Edmiston.  The motion carried.</w:t>
      </w:r>
      <w:r w:rsidR="00CE7C43">
        <w:rPr>
          <w:rFonts w:eastAsia="Times New Roman"/>
        </w:rPr>
        <w:t xml:space="preserve">  </w:t>
      </w:r>
    </w:p>
    <w:p w:rsidR="006B750D" w:rsidRDefault="006B750D" w:rsidP="00EB3C09">
      <w:pPr>
        <w:shd w:val="clear" w:color="auto" w:fill="FFFFFF"/>
        <w:ind w:left="720"/>
        <w:rPr>
          <w:rFonts w:eastAsia="Times New Roman"/>
        </w:rPr>
      </w:pPr>
      <w:r w:rsidRPr="00466F8E">
        <w:rPr>
          <w:rFonts w:eastAsia="Times New Roman"/>
        </w:rPr>
        <w:t>a.</w:t>
      </w:r>
      <w:r w:rsidR="00257ED2">
        <w:rPr>
          <w:rFonts w:eastAsia="Times New Roman"/>
          <w:sz w:val="14"/>
          <w:szCs w:val="14"/>
        </w:rPr>
        <w:t xml:space="preserve">    </w:t>
      </w:r>
      <w:r w:rsidRPr="00EB3C09">
        <w:rPr>
          <w:rFonts w:eastAsia="Times New Roman"/>
          <w:b/>
        </w:rPr>
        <w:t>Communication and Support to the Board</w:t>
      </w:r>
      <w:r w:rsidR="00274B67">
        <w:rPr>
          <w:rFonts w:eastAsia="Times New Roman"/>
          <w:b/>
        </w:rPr>
        <w:tab/>
      </w:r>
      <w:r w:rsidR="00274B67">
        <w:rPr>
          <w:rFonts w:eastAsia="Times New Roman"/>
          <w:b/>
        </w:rPr>
        <w:tab/>
      </w:r>
      <w:r w:rsidR="00274B67">
        <w:rPr>
          <w:rFonts w:eastAsia="Times New Roman"/>
          <w:b/>
        </w:rPr>
        <w:tab/>
        <w:t>Page</w:t>
      </w:r>
      <w:r w:rsidR="00E42D89">
        <w:rPr>
          <w:rFonts w:eastAsia="Times New Roman"/>
        </w:rPr>
        <w:t xml:space="preserve"> </w:t>
      </w:r>
      <w:r w:rsidR="00274B67">
        <w:rPr>
          <w:rFonts w:eastAsia="Times New Roman"/>
        </w:rPr>
        <w:t>14</w:t>
      </w:r>
    </w:p>
    <w:p w:rsidR="00AD179D" w:rsidRPr="00EB3C09" w:rsidRDefault="003A40D4" w:rsidP="006B750D">
      <w:pPr>
        <w:shd w:val="clear" w:color="auto" w:fill="FFFFFF"/>
        <w:ind w:firstLine="720"/>
        <w:rPr>
          <w:rFonts w:eastAsia="Times New Roman"/>
          <w:b/>
        </w:rPr>
      </w:pPr>
      <w:r>
        <w:rPr>
          <w:rFonts w:eastAsia="Times New Roman"/>
        </w:rPr>
        <w:t>b</w:t>
      </w:r>
      <w:r w:rsidR="00257ED2">
        <w:rPr>
          <w:rFonts w:eastAsia="Times New Roman"/>
          <w:b/>
        </w:rPr>
        <w:t xml:space="preserve">.  </w:t>
      </w:r>
      <w:r w:rsidR="00E367BF">
        <w:rPr>
          <w:rFonts w:eastAsia="Times New Roman"/>
          <w:b/>
        </w:rPr>
        <w:t xml:space="preserve"> </w:t>
      </w:r>
      <w:r w:rsidRPr="00EB3C09">
        <w:rPr>
          <w:rFonts w:eastAsia="Times New Roman"/>
          <w:b/>
        </w:rPr>
        <w:t>Financial</w:t>
      </w:r>
      <w:r w:rsidR="00AD179D" w:rsidRPr="00EB3C09">
        <w:rPr>
          <w:rFonts w:eastAsia="Times New Roman"/>
          <w:b/>
        </w:rPr>
        <w:t xml:space="preserve"> Condition &amp; Activities</w:t>
      </w:r>
      <w:r w:rsidR="00274B67">
        <w:rPr>
          <w:rFonts w:eastAsia="Times New Roman"/>
          <w:b/>
        </w:rPr>
        <w:tab/>
      </w:r>
      <w:r w:rsidR="00274B67">
        <w:rPr>
          <w:rFonts w:eastAsia="Times New Roman"/>
          <w:b/>
        </w:rPr>
        <w:tab/>
      </w:r>
      <w:r w:rsidR="00274B67">
        <w:rPr>
          <w:rFonts w:eastAsia="Times New Roman"/>
          <w:b/>
        </w:rPr>
        <w:tab/>
      </w:r>
      <w:r w:rsidR="00274B67">
        <w:rPr>
          <w:rFonts w:eastAsia="Times New Roman"/>
          <w:b/>
        </w:rPr>
        <w:tab/>
        <w:t>Page   7</w:t>
      </w:r>
    </w:p>
    <w:p w:rsidR="00EB3C09" w:rsidRDefault="0051090B" w:rsidP="002808DA">
      <w:pPr>
        <w:shd w:val="clear" w:color="auto" w:fill="FFFFFF"/>
        <w:ind w:firstLine="720"/>
        <w:rPr>
          <w:b/>
        </w:rPr>
      </w:pPr>
      <w:r>
        <w:rPr>
          <w:b/>
        </w:rPr>
        <w:t>c</w:t>
      </w:r>
      <w:r w:rsidRPr="0051090B">
        <w:rPr>
          <w:b/>
          <w:i/>
        </w:rPr>
        <w:t xml:space="preserve">.  </w:t>
      </w:r>
      <w:r w:rsidR="002808DA">
        <w:rPr>
          <w:b/>
          <w:i/>
        </w:rPr>
        <w:t xml:space="preserve"> </w:t>
      </w:r>
      <w:r w:rsidR="002808DA" w:rsidRPr="002808DA">
        <w:rPr>
          <w:b/>
        </w:rPr>
        <w:t>Financial Planning/Budgeting</w:t>
      </w:r>
      <w:r w:rsidRPr="0051090B">
        <w:rPr>
          <w:b/>
          <w:i/>
        </w:rPr>
        <w:t xml:space="preserve"> </w:t>
      </w:r>
      <w:r w:rsidR="002808DA">
        <w:rPr>
          <w:b/>
        </w:rPr>
        <w:tab/>
      </w:r>
      <w:r w:rsidR="002808DA">
        <w:rPr>
          <w:b/>
        </w:rPr>
        <w:tab/>
      </w:r>
      <w:r w:rsidR="002808DA">
        <w:rPr>
          <w:b/>
        </w:rPr>
        <w:tab/>
      </w:r>
      <w:r w:rsidR="002808DA">
        <w:rPr>
          <w:b/>
        </w:rPr>
        <w:tab/>
      </w:r>
      <w:r w:rsidR="002808DA">
        <w:rPr>
          <w:b/>
        </w:rPr>
        <w:tab/>
        <w:t>Page</w:t>
      </w:r>
      <w:r w:rsidR="009540DC">
        <w:rPr>
          <w:b/>
        </w:rPr>
        <w:t xml:space="preserve">   5</w:t>
      </w:r>
    </w:p>
    <w:p w:rsidR="00CE7C43" w:rsidRDefault="00CE7C43" w:rsidP="00CE7C43">
      <w:pPr>
        <w:shd w:val="clear" w:color="auto" w:fill="FFFFFF"/>
        <w:ind w:firstLine="720"/>
        <w:rPr>
          <w:b/>
        </w:rPr>
      </w:pPr>
    </w:p>
    <w:p w:rsidR="009540DC" w:rsidRDefault="00CE7C43" w:rsidP="00CE7C43">
      <w:pPr>
        <w:shd w:val="clear" w:color="auto" w:fill="FFFFFF"/>
        <w:ind w:firstLine="720"/>
      </w:pPr>
      <w:r>
        <w:t>ED Efferson added to his written report</w:t>
      </w:r>
      <w:r w:rsidR="005C0B1B">
        <w:t xml:space="preserve"> that he had agreed to serve on the DHH Behavioral Health Advisory Group that will be working with Bayou Health to make the transition.   He also reported that the </w:t>
      </w:r>
      <w:r w:rsidR="005C0B1B">
        <w:lastRenderedPageBreak/>
        <w:t>Behavioral health Forum has been scheduled for March 5, 2015 at 4:00 pm at Brentwood Hospital.  The time was moved to the afternoon based on feedback from last year.</w:t>
      </w:r>
    </w:p>
    <w:p w:rsidR="005C0B1B" w:rsidRPr="00CE7C43" w:rsidRDefault="005C0B1B" w:rsidP="00CE7C43">
      <w:pPr>
        <w:shd w:val="clear" w:color="auto" w:fill="FFFFFF"/>
        <w:ind w:firstLine="720"/>
      </w:pPr>
    </w:p>
    <w:p w:rsidR="005E547D" w:rsidRPr="008A332A" w:rsidRDefault="00694EC9" w:rsidP="008A332A">
      <w:pPr>
        <w:shd w:val="clear" w:color="auto" w:fill="FFFFFF"/>
        <w:rPr>
          <w:rFonts w:eastAsia="Times New Roman"/>
          <w:b/>
        </w:rPr>
      </w:pPr>
      <w:r w:rsidRPr="008A332A">
        <w:rPr>
          <w:rFonts w:eastAsia="Times New Roman"/>
        </w:rPr>
        <w:t>2.</w:t>
      </w:r>
      <w:r w:rsidR="006B750D" w:rsidRPr="008A332A">
        <w:rPr>
          <w:rFonts w:eastAsia="Times New Roman"/>
        </w:rPr>
        <w:t xml:space="preserve">   </w:t>
      </w:r>
      <w:r w:rsidR="006B750D" w:rsidRPr="008A332A">
        <w:rPr>
          <w:rFonts w:eastAsia="Times New Roman"/>
          <w:b/>
        </w:rPr>
        <w:t>Governance Process</w:t>
      </w:r>
    </w:p>
    <w:p w:rsidR="008D41A8" w:rsidRPr="00F177AF" w:rsidRDefault="005E27F1" w:rsidP="00F177AF">
      <w:pPr>
        <w:pStyle w:val="ListParagraph"/>
        <w:numPr>
          <w:ilvl w:val="0"/>
          <w:numId w:val="17"/>
        </w:numPr>
        <w:shd w:val="clear" w:color="auto" w:fill="FFFFFF"/>
        <w:rPr>
          <w:rFonts w:eastAsia="Times New Roman"/>
          <w:b/>
        </w:rPr>
      </w:pPr>
      <w:r w:rsidRPr="00F177AF">
        <w:rPr>
          <w:rFonts w:eastAsia="Times New Roman"/>
          <w:b/>
        </w:rPr>
        <w:t>B</w:t>
      </w:r>
      <w:r w:rsidR="007924B7" w:rsidRPr="00F177AF">
        <w:rPr>
          <w:rFonts w:eastAsia="Times New Roman"/>
          <w:b/>
        </w:rPr>
        <w:t>oard</w:t>
      </w:r>
      <w:r w:rsidR="00525023" w:rsidRPr="00F177AF">
        <w:rPr>
          <w:b/>
        </w:rPr>
        <w:t xml:space="preserve"> Monitoring Summary Report</w:t>
      </w:r>
      <w:r w:rsidR="003A40D4" w:rsidRPr="00F177AF">
        <w:rPr>
          <w:b/>
        </w:rPr>
        <w:t xml:space="preserve"> </w:t>
      </w:r>
      <w:bookmarkStart w:id="0" w:name="_GoBack"/>
      <w:bookmarkEnd w:id="0"/>
      <w:r w:rsidR="005C0B1B" w:rsidRPr="00F177AF">
        <w:rPr>
          <w:b/>
        </w:rPr>
        <w:t>of December</w:t>
      </w:r>
      <w:r w:rsidR="00274B67" w:rsidRPr="00F177AF">
        <w:rPr>
          <w:b/>
        </w:rPr>
        <w:t xml:space="preserve"> </w:t>
      </w:r>
      <w:r w:rsidR="0042131D" w:rsidRPr="00F177AF">
        <w:rPr>
          <w:b/>
        </w:rPr>
        <w:t>2014</w:t>
      </w:r>
      <w:r w:rsidR="001C509B">
        <w:rPr>
          <w:b/>
        </w:rPr>
        <w:t xml:space="preserve">: </w:t>
      </w:r>
      <w:r w:rsidR="001C509B">
        <w:t>Fowler presented the report and there were no questions.</w:t>
      </w:r>
      <w:r w:rsidR="008D41A8" w:rsidRPr="00100326">
        <w:tab/>
      </w:r>
      <w:r w:rsidR="008D41A8" w:rsidRPr="00100326">
        <w:tab/>
      </w:r>
    </w:p>
    <w:p w:rsidR="00A91B31" w:rsidRPr="00466F8E" w:rsidRDefault="00A91B31" w:rsidP="008D41A8">
      <w:pPr>
        <w:shd w:val="clear" w:color="auto" w:fill="FFFFFF"/>
        <w:rPr>
          <w:rFonts w:eastAsia="Times New Roman"/>
        </w:rPr>
      </w:pPr>
    </w:p>
    <w:p w:rsidR="009540DC" w:rsidRDefault="00694EC9" w:rsidP="008229E4">
      <w:pPr>
        <w:shd w:val="clear" w:color="auto" w:fill="FFFFFF"/>
        <w:rPr>
          <w:rFonts w:eastAsia="Times New Roman"/>
          <w:b/>
        </w:rPr>
      </w:pPr>
      <w:r w:rsidRPr="00466F8E">
        <w:rPr>
          <w:rFonts w:eastAsia="Times New Roman"/>
        </w:rPr>
        <w:t>3</w:t>
      </w:r>
      <w:r w:rsidRPr="007924B7">
        <w:rPr>
          <w:rFonts w:eastAsia="Times New Roman"/>
          <w:b/>
        </w:rPr>
        <w:t>.</w:t>
      </w:r>
      <w:r w:rsidR="006B750D" w:rsidRPr="007924B7">
        <w:rPr>
          <w:rFonts w:eastAsia="Times New Roman"/>
          <w:b/>
        </w:rPr>
        <w:t xml:space="preserve">   Board Business</w:t>
      </w:r>
    </w:p>
    <w:p w:rsidR="00F177AF" w:rsidRPr="000B0E9A" w:rsidRDefault="003A7519" w:rsidP="00FD64B4">
      <w:pPr>
        <w:pStyle w:val="ListParagraph"/>
        <w:numPr>
          <w:ilvl w:val="0"/>
          <w:numId w:val="18"/>
        </w:numPr>
        <w:shd w:val="clear" w:color="auto" w:fill="FFFFFF"/>
        <w:rPr>
          <w:rFonts w:eastAsia="Times New Roman"/>
          <w:b/>
        </w:rPr>
      </w:pPr>
      <w:r>
        <w:rPr>
          <w:b/>
          <w:color w:val="222222"/>
          <w:shd w:val="clear" w:color="auto" w:fill="FFFFFF"/>
        </w:rPr>
        <w:t xml:space="preserve">Appoint Committee for developing format and questions to </w:t>
      </w:r>
      <w:r w:rsidR="005C0B1B">
        <w:rPr>
          <w:b/>
          <w:color w:val="222222"/>
          <w:shd w:val="clear" w:color="auto" w:fill="FFFFFF"/>
        </w:rPr>
        <w:t>Stakeholders:</w:t>
      </w:r>
      <w:r w:rsidR="001C509B">
        <w:rPr>
          <w:b/>
          <w:color w:val="222222"/>
          <w:shd w:val="clear" w:color="auto" w:fill="FFFFFF"/>
        </w:rPr>
        <w:t xml:space="preserve"> </w:t>
      </w:r>
      <w:r w:rsidR="001C509B">
        <w:rPr>
          <w:color w:val="222222"/>
          <w:shd w:val="clear" w:color="auto" w:fill="FFFFFF"/>
        </w:rPr>
        <w:t>Fowler named Camara</w:t>
      </w:r>
      <w:r w:rsidR="005C0B1B">
        <w:rPr>
          <w:color w:val="222222"/>
          <w:shd w:val="clear" w:color="auto" w:fill="FFFFFF"/>
        </w:rPr>
        <w:t>, Edmiston</w:t>
      </w:r>
      <w:r w:rsidR="001C509B">
        <w:rPr>
          <w:color w:val="222222"/>
          <w:shd w:val="clear" w:color="auto" w:fill="FFFFFF"/>
        </w:rPr>
        <w:t xml:space="preserve"> and Rice </w:t>
      </w:r>
      <w:r w:rsidR="000B0E9A">
        <w:rPr>
          <w:color w:val="222222"/>
          <w:shd w:val="clear" w:color="auto" w:fill="FFFFFF"/>
        </w:rPr>
        <w:t>to an Ad Hoc committee on stakeholder feedback.  Camara will serve as chairperson.  Fowler asked the committee to develop a format for gathering stakeholder feedback to assist in setting board goals.  She suggested the following questions</w:t>
      </w:r>
      <w:r w:rsidR="005C0B1B">
        <w:rPr>
          <w:color w:val="222222"/>
          <w:shd w:val="clear" w:color="auto" w:fill="FFFFFF"/>
        </w:rPr>
        <w:t xml:space="preserve"> as a start</w:t>
      </w:r>
      <w:r w:rsidR="000B0E9A">
        <w:rPr>
          <w:color w:val="222222"/>
          <w:shd w:val="clear" w:color="auto" w:fill="FFFFFF"/>
        </w:rPr>
        <w:t>:</w:t>
      </w:r>
    </w:p>
    <w:p w:rsidR="000B0E9A" w:rsidRPr="005C0B1B" w:rsidRDefault="000B0E9A" w:rsidP="000B0E9A">
      <w:pPr>
        <w:pStyle w:val="ListParagraph"/>
        <w:numPr>
          <w:ilvl w:val="0"/>
          <w:numId w:val="31"/>
        </w:numPr>
        <w:shd w:val="clear" w:color="auto" w:fill="FFFFFF"/>
        <w:rPr>
          <w:rFonts w:eastAsia="Times New Roman"/>
        </w:rPr>
      </w:pPr>
      <w:r w:rsidRPr="005C0B1B">
        <w:rPr>
          <w:color w:val="222222"/>
          <w:shd w:val="clear" w:color="auto" w:fill="FFFFFF"/>
        </w:rPr>
        <w:t>How do you think the Northwest Louisiana Human Service District should serve your community?</w:t>
      </w:r>
    </w:p>
    <w:p w:rsidR="000B0E9A" w:rsidRPr="005C0B1B" w:rsidRDefault="000B0E9A" w:rsidP="000B0E9A">
      <w:pPr>
        <w:pStyle w:val="ListParagraph"/>
        <w:numPr>
          <w:ilvl w:val="0"/>
          <w:numId w:val="31"/>
        </w:numPr>
        <w:shd w:val="clear" w:color="auto" w:fill="FFFFFF"/>
        <w:rPr>
          <w:rFonts w:eastAsia="Times New Roman"/>
        </w:rPr>
      </w:pPr>
      <w:r w:rsidRPr="005C0B1B">
        <w:rPr>
          <w:color w:val="222222"/>
          <w:shd w:val="clear" w:color="auto" w:fill="FFFFFF"/>
        </w:rPr>
        <w:t>Are you knowledgeable of what the NLHSD does in your community?</w:t>
      </w:r>
    </w:p>
    <w:p w:rsidR="000B0E9A" w:rsidRPr="005C0B1B" w:rsidRDefault="000B0E9A" w:rsidP="000B0E9A">
      <w:pPr>
        <w:pStyle w:val="ListParagraph"/>
        <w:numPr>
          <w:ilvl w:val="0"/>
          <w:numId w:val="31"/>
        </w:numPr>
        <w:shd w:val="clear" w:color="auto" w:fill="FFFFFF"/>
        <w:rPr>
          <w:rFonts w:eastAsia="Times New Roman"/>
        </w:rPr>
      </w:pPr>
      <w:r w:rsidRPr="005C0B1B">
        <w:rPr>
          <w:color w:val="222222"/>
          <w:shd w:val="clear" w:color="auto" w:fill="FFFFFF"/>
        </w:rPr>
        <w:t>How could the NLHSD better advertize their services?</w:t>
      </w:r>
    </w:p>
    <w:p w:rsidR="000B0E9A" w:rsidRPr="005C0B1B" w:rsidRDefault="000B0E9A" w:rsidP="000B0E9A">
      <w:pPr>
        <w:pStyle w:val="ListParagraph"/>
        <w:numPr>
          <w:ilvl w:val="0"/>
          <w:numId w:val="31"/>
        </w:numPr>
        <w:shd w:val="clear" w:color="auto" w:fill="FFFFFF"/>
        <w:rPr>
          <w:rFonts w:eastAsia="Times New Roman"/>
        </w:rPr>
      </w:pPr>
      <w:r w:rsidRPr="005C0B1B">
        <w:rPr>
          <w:color w:val="222222"/>
          <w:shd w:val="clear" w:color="auto" w:fill="FFFFFF"/>
        </w:rPr>
        <w:t>What recommendations do you have on telling your community about the NLSHD?</w:t>
      </w:r>
    </w:p>
    <w:p w:rsidR="0042131D" w:rsidRPr="00FD64B4" w:rsidRDefault="0042131D" w:rsidP="00FD64B4">
      <w:pPr>
        <w:pStyle w:val="ListParagraph"/>
        <w:shd w:val="clear" w:color="auto" w:fill="FFFFFF"/>
        <w:rPr>
          <w:rFonts w:eastAsia="Times New Roman"/>
          <w:b/>
        </w:rPr>
      </w:pPr>
    </w:p>
    <w:p w:rsidR="002A3862" w:rsidRDefault="002A3862" w:rsidP="002A386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4.   </w:t>
      </w:r>
      <w:r w:rsidR="006B750D" w:rsidRPr="007924B7">
        <w:rPr>
          <w:rFonts w:eastAsia="Times New Roman"/>
          <w:b/>
        </w:rPr>
        <w:t>Old Business</w:t>
      </w:r>
    </w:p>
    <w:p w:rsidR="002A3862" w:rsidRDefault="002A3862" w:rsidP="002A3862">
      <w:pPr>
        <w:shd w:val="clear" w:color="auto" w:fill="FFFFFF"/>
        <w:jc w:val="both"/>
        <w:rPr>
          <w:rFonts w:eastAsia="Times New Roman"/>
          <w:b/>
        </w:rPr>
      </w:pPr>
    </w:p>
    <w:p w:rsidR="00673500" w:rsidRPr="00673500" w:rsidRDefault="002A3862" w:rsidP="002A3862">
      <w:pPr>
        <w:pStyle w:val="ListParagraph"/>
        <w:numPr>
          <w:ilvl w:val="0"/>
          <w:numId w:val="29"/>
        </w:numPr>
        <w:shd w:val="clear" w:color="auto" w:fill="FFFFFF"/>
        <w:jc w:val="both"/>
        <w:rPr>
          <w:rFonts w:eastAsia="Times New Roman"/>
          <w:b/>
        </w:rPr>
      </w:pPr>
      <w:r w:rsidRPr="000B0E9A">
        <w:rPr>
          <w:b/>
          <w:color w:val="222222"/>
          <w:shd w:val="clear" w:color="auto" w:fill="FFFFFF"/>
        </w:rPr>
        <w:t>Committee Report on Review of Bylaws re: attendance issues</w:t>
      </w:r>
      <w:r w:rsidR="000B0E9A" w:rsidRPr="000B0E9A">
        <w:rPr>
          <w:b/>
          <w:color w:val="222222"/>
          <w:shd w:val="clear" w:color="auto" w:fill="FFFFFF"/>
        </w:rPr>
        <w:t xml:space="preserve">: </w:t>
      </w:r>
      <w:r w:rsidR="000B0E9A" w:rsidRPr="000B0E9A">
        <w:rPr>
          <w:color w:val="222222"/>
          <w:shd w:val="clear" w:color="auto" w:fill="FFFFFF"/>
        </w:rPr>
        <w:t>Committee Chair Rice reported the proposed</w:t>
      </w:r>
      <w:r w:rsidR="00673500">
        <w:rPr>
          <w:color w:val="222222"/>
          <w:shd w:val="clear" w:color="auto" w:fill="FFFFFF"/>
        </w:rPr>
        <w:t xml:space="preserve"> </w:t>
      </w:r>
      <w:r w:rsidR="00673500" w:rsidRPr="00673500">
        <w:rPr>
          <w:color w:val="222222"/>
          <w:u w:val="single"/>
          <w:shd w:val="clear" w:color="auto" w:fill="FFFFFF"/>
        </w:rPr>
        <w:t>additions or</w:t>
      </w:r>
      <w:r w:rsidR="000B0E9A" w:rsidRPr="00673500">
        <w:rPr>
          <w:color w:val="222222"/>
          <w:u w:val="single"/>
          <w:shd w:val="clear" w:color="auto" w:fill="FFFFFF"/>
        </w:rPr>
        <w:t xml:space="preserve"> changes</w:t>
      </w:r>
      <w:r w:rsidR="000B0E9A" w:rsidRPr="000B0E9A">
        <w:rPr>
          <w:color w:val="222222"/>
          <w:shd w:val="clear" w:color="auto" w:fill="FFFFFF"/>
        </w:rPr>
        <w:t xml:space="preserve"> to the bylaws regarding attendance</w:t>
      </w:r>
      <w:r w:rsidR="000B0E9A">
        <w:rPr>
          <w:color w:val="222222"/>
          <w:shd w:val="clear" w:color="auto" w:fill="FFFFFF"/>
        </w:rPr>
        <w:t xml:space="preserve"> found on page 2 of 7 </w:t>
      </w:r>
      <w:r w:rsidR="00CD7D75">
        <w:rPr>
          <w:color w:val="222222"/>
          <w:shd w:val="clear" w:color="auto" w:fill="FFFFFF"/>
        </w:rPr>
        <w:t xml:space="preserve">and 3 of 7 </w:t>
      </w:r>
      <w:r w:rsidR="000B0E9A">
        <w:rPr>
          <w:color w:val="222222"/>
          <w:shd w:val="clear" w:color="auto" w:fill="FFFFFF"/>
        </w:rPr>
        <w:t>of the NLHSD Bylaws revised 9-15-2014</w:t>
      </w:r>
      <w:r w:rsidR="00CD7D75">
        <w:rPr>
          <w:color w:val="222222"/>
          <w:shd w:val="clear" w:color="auto" w:fill="FFFFFF"/>
        </w:rPr>
        <w:t xml:space="preserve"> to read as follows</w:t>
      </w:r>
      <w:r w:rsidR="00673500">
        <w:rPr>
          <w:color w:val="222222"/>
          <w:shd w:val="clear" w:color="auto" w:fill="FFFFFF"/>
        </w:rPr>
        <w:t>:</w:t>
      </w:r>
    </w:p>
    <w:p w:rsidR="000B0E9A" w:rsidRPr="00673500" w:rsidRDefault="00673500" w:rsidP="00673500">
      <w:pPr>
        <w:pStyle w:val="ListParagraph"/>
        <w:numPr>
          <w:ilvl w:val="0"/>
          <w:numId w:val="32"/>
        </w:numPr>
        <w:shd w:val="clear" w:color="auto" w:fill="FFFFFF"/>
        <w:jc w:val="both"/>
        <w:rPr>
          <w:rFonts w:eastAsia="Times New Roman"/>
          <w:b/>
        </w:rPr>
      </w:pPr>
      <w:r>
        <w:rPr>
          <w:color w:val="222222"/>
          <w:shd w:val="clear" w:color="auto" w:fill="FFFFFF"/>
        </w:rPr>
        <w:t xml:space="preserve">4) c) Unexcused absences of two (2) consecutive regular meetings or a total of four (4) </w:t>
      </w:r>
      <w:r>
        <w:rPr>
          <w:color w:val="222222"/>
          <w:u w:val="single"/>
          <w:shd w:val="clear" w:color="auto" w:fill="FFFFFF"/>
        </w:rPr>
        <w:t>excused and /or unexcused absences of regular</w:t>
      </w:r>
      <w:r>
        <w:rPr>
          <w:color w:val="222222"/>
          <w:shd w:val="clear" w:color="auto" w:fill="FFFFFF"/>
        </w:rPr>
        <w:t xml:space="preserve"> meetings in a calendar year. Source LA R. S. 28:913 E (2)</w:t>
      </w:r>
      <w:r w:rsidR="000B0E9A" w:rsidRPr="00673500">
        <w:rPr>
          <w:color w:val="222222"/>
          <w:shd w:val="clear" w:color="auto" w:fill="FFFFFF"/>
        </w:rPr>
        <w:t>.</w:t>
      </w:r>
    </w:p>
    <w:p w:rsidR="00673500" w:rsidRPr="00673500" w:rsidRDefault="00673500" w:rsidP="00673500">
      <w:pPr>
        <w:pStyle w:val="ListParagraph"/>
        <w:numPr>
          <w:ilvl w:val="0"/>
          <w:numId w:val="32"/>
        </w:numPr>
        <w:shd w:val="clear" w:color="auto" w:fill="FFFFFF"/>
        <w:jc w:val="both"/>
        <w:rPr>
          <w:rFonts w:eastAsia="Times New Roman"/>
          <w:b/>
        </w:rPr>
      </w:pPr>
      <w:r>
        <w:rPr>
          <w:color w:val="222222"/>
          <w:shd w:val="clear" w:color="auto" w:fill="FFFFFF"/>
        </w:rPr>
        <w:t>5) Process of Removal</w:t>
      </w:r>
    </w:p>
    <w:p w:rsidR="00673500" w:rsidRDefault="00673500" w:rsidP="00673500">
      <w:pPr>
        <w:pStyle w:val="ListParagraph"/>
        <w:shd w:val="clear" w:color="auto" w:fill="FFFFFF"/>
        <w:ind w:left="2160"/>
        <w:jc w:val="both"/>
        <w:rPr>
          <w:color w:val="222222"/>
          <w:u w:val="single"/>
          <w:shd w:val="clear" w:color="auto" w:fill="FFFFFF"/>
        </w:rPr>
      </w:pPr>
      <w:r>
        <w:rPr>
          <w:color w:val="222222"/>
          <w:u w:val="single"/>
          <w:shd w:val="clear" w:color="auto" w:fill="FFFFFF"/>
        </w:rPr>
        <w:t>a) Failure to meet attendan</w:t>
      </w:r>
      <w:r w:rsidR="00CD7D75">
        <w:rPr>
          <w:color w:val="222222"/>
          <w:u w:val="single"/>
          <w:shd w:val="clear" w:color="auto" w:fill="FFFFFF"/>
        </w:rPr>
        <w:t>ce requirements as def</w:t>
      </w:r>
      <w:r>
        <w:rPr>
          <w:color w:val="222222"/>
          <w:u w:val="single"/>
          <w:shd w:val="clear" w:color="auto" w:fill="FFFFFF"/>
        </w:rPr>
        <w:t xml:space="preserve">ined in section 4. </w:t>
      </w:r>
      <w:proofErr w:type="gramStart"/>
      <w:r w:rsidR="005C0B1B">
        <w:rPr>
          <w:color w:val="222222"/>
          <w:u w:val="single"/>
          <w:shd w:val="clear" w:color="auto" w:fill="FFFFFF"/>
        </w:rPr>
        <w:t>c</w:t>
      </w:r>
      <w:proofErr w:type="gramEnd"/>
      <w:r>
        <w:rPr>
          <w:color w:val="222222"/>
          <w:u w:val="single"/>
          <w:shd w:val="clear" w:color="auto" w:fill="FFFFFF"/>
        </w:rPr>
        <w:t xml:space="preserve"> of these bylaws may result in the following:</w:t>
      </w:r>
    </w:p>
    <w:p w:rsidR="00673500" w:rsidRDefault="00673500" w:rsidP="00673500">
      <w:pPr>
        <w:pStyle w:val="ListParagraph"/>
        <w:shd w:val="clear" w:color="auto" w:fill="FFFFFF"/>
        <w:ind w:left="2880"/>
        <w:jc w:val="both"/>
        <w:rPr>
          <w:color w:val="222222"/>
          <w:u w:val="single"/>
          <w:shd w:val="clear" w:color="auto" w:fill="FFFFFF"/>
        </w:rPr>
      </w:pPr>
      <w:r>
        <w:rPr>
          <w:color w:val="222222"/>
          <w:u w:val="single"/>
          <w:shd w:val="clear" w:color="auto" w:fill="FFFFFF"/>
        </w:rPr>
        <w:t xml:space="preserve">1) Secretary notifies the </w:t>
      </w:r>
      <w:r w:rsidR="00CD7D75">
        <w:rPr>
          <w:color w:val="222222"/>
          <w:u w:val="single"/>
          <w:shd w:val="clear" w:color="auto" w:fill="FFFFFF"/>
        </w:rPr>
        <w:t>Board</w:t>
      </w:r>
      <w:r>
        <w:rPr>
          <w:color w:val="222222"/>
          <w:u w:val="single"/>
          <w:shd w:val="clear" w:color="auto" w:fill="FFFFFF"/>
        </w:rPr>
        <w:t xml:space="preserve"> Chair when attendance requirements are not met.</w:t>
      </w:r>
    </w:p>
    <w:p w:rsidR="00673500" w:rsidRDefault="00673500" w:rsidP="00673500">
      <w:pPr>
        <w:pStyle w:val="ListParagraph"/>
        <w:shd w:val="clear" w:color="auto" w:fill="FFFFFF"/>
        <w:ind w:left="2880"/>
        <w:jc w:val="both"/>
        <w:rPr>
          <w:color w:val="222222"/>
          <w:u w:val="single"/>
          <w:shd w:val="clear" w:color="auto" w:fill="FFFFFF"/>
        </w:rPr>
      </w:pPr>
      <w:r>
        <w:rPr>
          <w:color w:val="222222"/>
          <w:u w:val="single"/>
          <w:shd w:val="clear" w:color="auto" w:fill="FFFFFF"/>
        </w:rPr>
        <w:t>2) Board Chair contacts board member to determine if attendance issue is temporary or if the Board member intends to meet attendance expectations going forward.</w:t>
      </w:r>
    </w:p>
    <w:p w:rsidR="00673500" w:rsidRDefault="00CD7D75" w:rsidP="00673500">
      <w:pPr>
        <w:pStyle w:val="ListParagraph"/>
        <w:shd w:val="clear" w:color="auto" w:fill="FFFFFF"/>
        <w:ind w:left="2880"/>
        <w:jc w:val="both"/>
        <w:rPr>
          <w:color w:val="222222"/>
          <w:u w:val="single"/>
          <w:shd w:val="clear" w:color="auto" w:fill="FFFFFF"/>
        </w:rPr>
      </w:pPr>
      <w:r>
        <w:rPr>
          <w:color w:val="222222"/>
          <w:u w:val="single"/>
          <w:shd w:val="clear" w:color="auto" w:fill="FFFFFF"/>
        </w:rPr>
        <w:t>3) Board</w:t>
      </w:r>
      <w:r w:rsidR="00673500">
        <w:rPr>
          <w:color w:val="222222"/>
          <w:u w:val="single"/>
          <w:shd w:val="clear" w:color="auto" w:fill="FFFFFF"/>
        </w:rPr>
        <w:t xml:space="preserve"> Chair informs the board of the board </w:t>
      </w:r>
      <w:r>
        <w:rPr>
          <w:color w:val="222222"/>
          <w:u w:val="single"/>
          <w:shd w:val="clear" w:color="auto" w:fill="FFFFFF"/>
        </w:rPr>
        <w:t>member’s</w:t>
      </w:r>
      <w:r w:rsidR="00673500">
        <w:rPr>
          <w:color w:val="222222"/>
          <w:u w:val="single"/>
          <w:shd w:val="clear" w:color="auto" w:fill="FFFFFF"/>
        </w:rPr>
        <w:t xml:space="preserve"> intention at the next regularly scheduled board meeting.</w:t>
      </w:r>
    </w:p>
    <w:p w:rsidR="00673500" w:rsidRDefault="00673500" w:rsidP="00673500">
      <w:pPr>
        <w:pStyle w:val="ListParagraph"/>
        <w:shd w:val="clear" w:color="auto" w:fill="FFFFFF"/>
        <w:ind w:left="2880"/>
        <w:jc w:val="both"/>
        <w:rPr>
          <w:color w:val="222222"/>
          <w:u w:val="single"/>
          <w:shd w:val="clear" w:color="auto" w:fill="FFFFFF"/>
        </w:rPr>
      </w:pPr>
      <w:r>
        <w:rPr>
          <w:color w:val="222222"/>
          <w:u w:val="single"/>
          <w:shd w:val="clear" w:color="auto" w:fill="FFFFFF"/>
        </w:rPr>
        <w:t>4) Excused absences beyond the attendance requirements may be approved by a two-thirds vote of those present at a regularly scheduled board meeting.</w:t>
      </w:r>
    </w:p>
    <w:p w:rsidR="00673500" w:rsidRDefault="00673500" w:rsidP="00673500">
      <w:pPr>
        <w:shd w:val="clear" w:color="auto" w:fill="FFFFFF"/>
        <w:ind w:left="2160"/>
        <w:jc w:val="both"/>
        <w:rPr>
          <w:rFonts w:eastAsia="Times New Roman"/>
        </w:rPr>
      </w:pPr>
      <w:r w:rsidRPr="00673500">
        <w:rPr>
          <w:rFonts w:eastAsia="Times New Roman"/>
          <w:u w:val="single"/>
        </w:rPr>
        <w:t xml:space="preserve">b) Independent of Section 5. </w:t>
      </w:r>
      <w:r w:rsidR="005C0B1B">
        <w:rPr>
          <w:rFonts w:eastAsia="Times New Roman"/>
          <w:u w:val="single"/>
        </w:rPr>
        <w:t>a</w:t>
      </w:r>
      <w:r w:rsidRPr="00673500">
        <w:rPr>
          <w:rFonts w:eastAsia="Times New Roman"/>
          <w:u w:val="single"/>
        </w:rPr>
        <w:t xml:space="preserve"> of the bylaws, </w:t>
      </w:r>
      <w:r>
        <w:rPr>
          <w:rFonts w:eastAsia="Times New Roman"/>
        </w:rPr>
        <w:t>if the Chair or Vice Chair receives information or ….</w:t>
      </w:r>
    </w:p>
    <w:p w:rsidR="00CD7D75" w:rsidRDefault="00CD7D75" w:rsidP="00673500">
      <w:pPr>
        <w:shd w:val="clear" w:color="auto" w:fill="FFFFFF"/>
        <w:ind w:left="2160"/>
        <w:jc w:val="both"/>
        <w:rPr>
          <w:rFonts w:eastAsia="Times New Roman"/>
        </w:rPr>
      </w:pPr>
      <w:r>
        <w:rPr>
          <w:rFonts w:eastAsia="Times New Roman"/>
          <w:u w:val="single"/>
        </w:rPr>
        <w:t>c)</w:t>
      </w:r>
      <w:r>
        <w:rPr>
          <w:rFonts w:eastAsia="Times New Roman"/>
        </w:rPr>
        <w:t xml:space="preserve"> A notice shall be placed…..</w:t>
      </w:r>
    </w:p>
    <w:p w:rsidR="00CD7D75" w:rsidRDefault="00CD7D75" w:rsidP="00673500">
      <w:pPr>
        <w:shd w:val="clear" w:color="auto" w:fill="FFFFFF"/>
        <w:ind w:left="2160"/>
        <w:jc w:val="both"/>
        <w:rPr>
          <w:rFonts w:eastAsia="Times New Roman"/>
        </w:rPr>
      </w:pPr>
      <w:proofErr w:type="gramStart"/>
      <w:r>
        <w:rPr>
          <w:rFonts w:eastAsia="Times New Roman"/>
          <w:u w:val="single"/>
        </w:rPr>
        <w:t>d</w:t>
      </w:r>
      <w:proofErr w:type="gramEnd"/>
      <w:r>
        <w:rPr>
          <w:rFonts w:eastAsia="Times New Roman"/>
          <w:u w:val="single"/>
        </w:rPr>
        <w:t>)</w:t>
      </w:r>
      <w:r>
        <w:rPr>
          <w:rFonts w:eastAsia="Times New Roman"/>
        </w:rPr>
        <w:t xml:space="preserve"> At the designated Board meeting….</w:t>
      </w:r>
    </w:p>
    <w:p w:rsidR="00CD7D75" w:rsidRDefault="00CD7D75" w:rsidP="00673500">
      <w:pPr>
        <w:shd w:val="clear" w:color="auto" w:fill="FFFFFF"/>
        <w:ind w:left="2160"/>
        <w:jc w:val="both"/>
        <w:rPr>
          <w:rFonts w:eastAsia="Times New Roman"/>
        </w:rPr>
      </w:pPr>
      <w:r>
        <w:rPr>
          <w:rFonts w:eastAsia="Times New Roman"/>
          <w:u w:val="single"/>
        </w:rPr>
        <w:t>e)</w:t>
      </w:r>
      <w:r>
        <w:rPr>
          <w:rFonts w:eastAsia="Times New Roman"/>
        </w:rPr>
        <w:t xml:space="preserve"> If the State Ethics Commission has ….</w:t>
      </w:r>
    </w:p>
    <w:p w:rsidR="00CD7D75" w:rsidRDefault="00CD7D75" w:rsidP="00673500">
      <w:pPr>
        <w:shd w:val="clear" w:color="auto" w:fill="FFFFFF"/>
        <w:ind w:left="2160"/>
        <w:jc w:val="both"/>
        <w:rPr>
          <w:rFonts w:eastAsia="Times New Roman"/>
        </w:rPr>
      </w:pPr>
      <w:r>
        <w:rPr>
          <w:rFonts w:eastAsia="Times New Roman"/>
          <w:u w:val="single"/>
        </w:rPr>
        <w:t>f)</w:t>
      </w:r>
      <w:r>
        <w:rPr>
          <w:rFonts w:eastAsia="Times New Roman"/>
        </w:rPr>
        <w:t xml:space="preserve"> When the Sub-Committee has concluded……</w:t>
      </w:r>
    </w:p>
    <w:p w:rsidR="00CD7D75" w:rsidRPr="00CD7D75" w:rsidRDefault="00CD7D75" w:rsidP="00CD7D75">
      <w:pPr>
        <w:shd w:val="clear" w:color="auto" w:fill="FFFFFF"/>
        <w:ind w:left="108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Emiston</w:t>
      </w:r>
      <w:proofErr w:type="spellEnd"/>
      <w:r>
        <w:rPr>
          <w:rFonts w:eastAsia="Times New Roman"/>
        </w:rPr>
        <w:t xml:space="preserve"> made a motion to accept the report recommendations.  Camara seconded the motion</w:t>
      </w:r>
      <w:r w:rsidR="00CE7C43">
        <w:rPr>
          <w:rFonts w:eastAsia="Times New Roman"/>
        </w:rPr>
        <w:t xml:space="preserve"> and the motion carried.  The bylaw changes will be placed on the agenda of the next regularly scheduled board meeting for final board consideration.</w:t>
      </w:r>
    </w:p>
    <w:p w:rsidR="000B0E9A" w:rsidRPr="000B0E9A" w:rsidRDefault="000B0E9A" w:rsidP="000B0E9A">
      <w:pPr>
        <w:pStyle w:val="ListParagraph"/>
        <w:shd w:val="clear" w:color="auto" w:fill="FFFFFF"/>
        <w:ind w:left="1080"/>
        <w:jc w:val="both"/>
        <w:rPr>
          <w:rFonts w:eastAsia="Times New Roman"/>
          <w:b/>
        </w:rPr>
      </w:pPr>
    </w:p>
    <w:p w:rsidR="002A3862" w:rsidRPr="000B0E9A" w:rsidRDefault="002A3862" w:rsidP="002A3862">
      <w:pPr>
        <w:pStyle w:val="ListParagraph"/>
        <w:numPr>
          <w:ilvl w:val="0"/>
          <w:numId w:val="29"/>
        </w:numPr>
        <w:shd w:val="clear" w:color="auto" w:fill="FFFFFF"/>
        <w:jc w:val="both"/>
        <w:rPr>
          <w:rFonts w:eastAsia="Times New Roman"/>
          <w:b/>
        </w:rPr>
      </w:pPr>
      <w:r w:rsidRPr="000B0E9A">
        <w:rPr>
          <w:b/>
          <w:color w:val="222222"/>
          <w:shd w:val="clear" w:color="auto" w:fill="FFFFFF"/>
        </w:rPr>
        <w:t>Orientation of New Board Members/Mentors</w:t>
      </w:r>
      <w:r w:rsidR="00CE7C43">
        <w:rPr>
          <w:b/>
          <w:color w:val="222222"/>
          <w:shd w:val="clear" w:color="auto" w:fill="FFFFFF"/>
        </w:rPr>
        <w:t xml:space="preserve">: </w:t>
      </w:r>
      <w:r w:rsidR="00CE7C43">
        <w:rPr>
          <w:color w:val="222222"/>
          <w:shd w:val="clear" w:color="auto" w:fill="FFFFFF"/>
        </w:rPr>
        <w:t>Tina Rivera, Wendy Goad and Sharon Doyle made presentations to the new board members as a part of their orientation.  Edmiston has two segments of the orientation completed and the others have one.</w:t>
      </w:r>
    </w:p>
    <w:p w:rsidR="00FE22F2" w:rsidRPr="001B592A" w:rsidRDefault="009540DC" w:rsidP="00FE22F2">
      <w:pPr>
        <w:pStyle w:val="ListParagraph"/>
        <w:numPr>
          <w:ilvl w:val="0"/>
          <w:numId w:val="29"/>
        </w:num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January</w:t>
      </w:r>
      <w:r w:rsidR="0042131D" w:rsidRPr="001B592A">
        <w:rPr>
          <w:rFonts w:eastAsia="Times New Roman"/>
          <w:b/>
        </w:rPr>
        <w:t xml:space="preserve"> </w:t>
      </w:r>
      <w:r w:rsidR="00AD45AA" w:rsidRPr="001B592A">
        <w:rPr>
          <w:rFonts w:eastAsia="Times New Roman"/>
          <w:b/>
        </w:rPr>
        <w:t>Board Compliance Monitoring Tool Completion</w:t>
      </w:r>
      <w:r w:rsidR="00FE22F2" w:rsidRPr="001B592A">
        <w:rPr>
          <w:rFonts w:eastAsia="Times New Roman"/>
          <w:b/>
        </w:rPr>
        <w:t>.</w:t>
      </w:r>
      <w:r w:rsidR="007924B7" w:rsidRPr="001B592A">
        <w:rPr>
          <w:rFonts w:eastAsia="Times New Roman"/>
          <w:b/>
        </w:rPr>
        <w:t xml:space="preserve"> </w:t>
      </w:r>
      <w:r w:rsidR="00CE7C43">
        <w:rPr>
          <w:rFonts w:eastAsia="Times New Roman"/>
          <w:b/>
        </w:rPr>
        <w:t xml:space="preserve">: </w:t>
      </w:r>
      <w:r w:rsidR="00CE7C43">
        <w:rPr>
          <w:rFonts w:eastAsia="Times New Roman"/>
        </w:rPr>
        <w:t>The tool was completed and submitted to Chair Fowler for analysis.</w:t>
      </w:r>
      <w:r w:rsidR="007924B7" w:rsidRPr="001B592A">
        <w:rPr>
          <w:rFonts w:eastAsia="Times New Roman"/>
          <w:b/>
        </w:rPr>
        <w:t xml:space="preserve"> </w:t>
      </w:r>
    </w:p>
    <w:p w:rsidR="004917AD" w:rsidRPr="00FE22F2" w:rsidRDefault="004917AD" w:rsidP="00FE22F2">
      <w:pPr>
        <w:shd w:val="clear" w:color="auto" w:fill="FFFFFF"/>
        <w:jc w:val="both"/>
        <w:rPr>
          <w:rFonts w:eastAsia="Times New Roman"/>
          <w:b/>
        </w:rPr>
      </w:pPr>
      <w:r w:rsidRPr="00FE22F2">
        <w:rPr>
          <w:rFonts w:eastAsia="Times New Roman"/>
          <w:b/>
        </w:rPr>
        <w:t xml:space="preserve">  </w:t>
      </w:r>
    </w:p>
    <w:p w:rsidR="0042131D" w:rsidRDefault="0042131D" w:rsidP="00FA05F6">
      <w:pPr>
        <w:shd w:val="clear" w:color="auto" w:fill="FFFFFF"/>
        <w:jc w:val="both"/>
        <w:rPr>
          <w:rFonts w:eastAsia="Times New Roman"/>
          <w:b/>
        </w:rPr>
      </w:pPr>
    </w:p>
    <w:p w:rsidR="00FA05F6" w:rsidRPr="00CE7C43" w:rsidRDefault="00FA05F6" w:rsidP="00FA05F6">
      <w:pPr>
        <w:shd w:val="clear" w:color="auto" w:fill="FFFFFF"/>
        <w:jc w:val="both"/>
        <w:rPr>
          <w:rFonts w:eastAsia="Times New Roman"/>
        </w:rPr>
      </w:pPr>
      <w:r w:rsidRPr="007924B7">
        <w:rPr>
          <w:rFonts w:eastAsia="Times New Roman"/>
          <w:b/>
        </w:rPr>
        <w:t>Announcements/Acknowledgements</w:t>
      </w:r>
      <w:r w:rsidR="007924B7">
        <w:rPr>
          <w:rFonts w:eastAsia="Times New Roman"/>
          <w:b/>
        </w:rPr>
        <w:t xml:space="preserve">: </w:t>
      </w:r>
      <w:r w:rsidR="00CE7C43">
        <w:rPr>
          <w:rFonts w:eastAsia="Times New Roman"/>
        </w:rPr>
        <w:t>The presentations from district staff will be replicated for Sandy Wiggins and Randy McKinney on February 16</w:t>
      </w:r>
      <w:r w:rsidR="00CE7C43" w:rsidRPr="00CE7C43">
        <w:rPr>
          <w:rFonts w:eastAsia="Times New Roman"/>
          <w:vertAlign w:val="superscript"/>
        </w:rPr>
        <w:t>th</w:t>
      </w:r>
      <w:r w:rsidR="00CE7C43">
        <w:rPr>
          <w:rFonts w:eastAsia="Times New Roman"/>
        </w:rPr>
        <w:t xml:space="preserve"> at 3:00-4:45 at the Knight Street office location.</w:t>
      </w:r>
    </w:p>
    <w:p w:rsidR="00AD45AA" w:rsidRPr="007924B7" w:rsidRDefault="00AD45AA" w:rsidP="00AD45AA">
      <w:pPr>
        <w:pStyle w:val="ListParagraph"/>
        <w:shd w:val="clear" w:color="auto" w:fill="FFFFFF"/>
        <w:jc w:val="both"/>
        <w:rPr>
          <w:rFonts w:eastAsia="Times New Roman"/>
          <w:b/>
        </w:rPr>
      </w:pPr>
    </w:p>
    <w:p w:rsidR="006B750D" w:rsidRPr="007924B7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924B7">
        <w:rPr>
          <w:rFonts w:eastAsia="Times New Roman"/>
          <w:b/>
        </w:rPr>
        <w:t xml:space="preserve">Next </w:t>
      </w:r>
      <w:r w:rsidR="006C68ED" w:rsidRPr="007924B7">
        <w:rPr>
          <w:rFonts w:eastAsia="Times New Roman"/>
          <w:b/>
        </w:rPr>
        <w:t xml:space="preserve">Proposed </w:t>
      </w:r>
      <w:r w:rsidRPr="007924B7">
        <w:rPr>
          <w:rFonts w:eastAsia="Times New Roman"/>
          <w:b/>
        </w:rPr>
        <w:t xml:space="preserve">Meeting </w:t>
      </w:r>
      <w:r w:rsidR="006C68ED" w:rsidRPr="007924B7">
        <w:rPr>
          <w:rFonts w:eastAsia="Times New Roman"/>
          <w:b/>
        </w:rPr>
        <w:t>D</w:t>
      </w:r>
      <w:r w:rsidRPr="007924B7">
        <w:rPr>
          <w:rFonts w:eastAsia="Times New Roman"/>
          <w:b/>
        </w:rPr>
        <w:t>ate</w:t>
      </w:r>
      <w:r w:rsidR="009540DC">
        <w:rPr>
          <w:rFonts w:eastAsia="Times New Roman"/>
          <w:b/>
        </w:rPr>
        <w:t>:  Monday, February 16</w:t>
      </w:r>
      <w:r w:rsidR="001B592A">
        <w:rPr>
          <w:rFonts w:eastAsia="Times New Roman"/>
          <w:b/>
        </w:rPr>
        <w:t>, 2015.</w:t>
      </w:r>
    </w:p>
    <w:p w:rsidR="00657C4F" w:rsidRPr="007924B7" w:rsidRDefault="00657C4F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Pr="00CE7C43" w:rsidRDefault="006B750D" w:rsidP="006B750D">
      <w:pPr>
        <w:shd w:val="clear" w:color="auto" w:fill="FFFFFF"/>
        <w:jc w:val="both"/>
        <w:rPr>
          <w:rFonts w:eastAsia="Times New Roman"/>
        </w:rPr>
      </w:pPr>
      <w:r w:rsidRPr="007924B7">
        <w:rPr>
          <w:rFonts w:eastAsia="Times New Roman"/>
          <w:b/>
        </w:rPr>
        <w:t>Adjournment</w:t>
      </w:r>
      <w:r w:rsidR="007924B7">
        <w:rPr>
          <w:rFonts w:eastAsia="Times New Roman"/>
          <w:b/>
        </w:rPr>
        <w:t xml:space="preserve">: </w:t>
      </w:r>
      <w:r w:rsidR="00CE7C43">
        <w:rPr>
          <w:rFonts w:eastAsia="Times New Roman"/>
        </w:rPr>
        <w:t>Camara moved to adjourn the meeting with Rice seconding the motion.  The motion carried. The meeting adjourned at 7:00 pm.</w:t>
      </w:r>
    </w:p>
    <w:p w:rsidR="00EC0B65" w:rsidRPr="00466F8E" w:rsidRDefault="00EC0B65"/>
    <w:sectPr w:rsidR="00EC0B65" w:rsidRPr="00466F8E" w:rsidSect="00657C4F">
      <w:pgSz w:w="12240" w:h="15840"/>
      <w:pgMar w:top="1440" w:right="810" w:bottom="108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3C7" w:rsidRDefault="007373C7" w:rsidP="00E45EB3">
      <w:r>
        <w:separator/>
      </w:r>
    </w:p>
  </w:endnote>
  <w:endnote w:type="continuationSeparator" w:id="0">
    <w:p w:rsidR="007373C7" w:rsidRDefault="007373C7" w:rsidP="00E45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3C7" w:rsidRDefault="007373C7" w:rsidP="00E45EB3">
      <w:r>
        <w:separator/>
      </w:r>
    </w:p>
  </w:footnote>
  <w:footnote w:type="continuationSeparator" w:id="0">
    <w:p w:rsidR="007373C7" w:rsidRDefault="007373C7" w:rsidP="00E45E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B1DDA"/>
    <w:multiLevelType w:val="hybridMultilevel"/>
    <w:tmpl w:val="6B9CB5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093B92"/>
    <w:multiLevelType w:val="hybridMultilevel"/>
    <w:tmpl w:val="73BA0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46CFE"/>
    <w:multiLevelType w:val="hybridMultilevel"/>
    <w:tmpl w:val="597A15E8"/>
    <w:lvl w:ilvl="0" w:tplc="2D384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BE2816"/>
    <w:multiLevelType w:val="hybridMultilevel"/>
    <w:tmpl w:val="9CCE0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B15916"/>
    <w:multiLevelType w:val="hybridMultilevel"/>
    <w:tmpl w:val="72581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43403F7E"/>
    <w:multiLevelType w:val="hybridMultilevel"/>
    <w:tmpl w:val="628E3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9C6A85"/>
    <w:multiLevelType w:val="hybridMultilevel"/>
    <w:tmpl w:val="8BAA89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9191162"/>
    <w:multiLevelType w:val="hybridMultilevel"/>
    <w:tmpl w:val="1CC045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335C2"/>
    <w:multiLevelType w:val="hybridMultilevel"/>
    <w:tmpl w:val="061E0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E4B72"/>
    <w:multiLevelType w:val="hybridMultilevel"/>
    <w:tmpl w:val="43FED5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ADE7B28"/>
    <w:multiLevelType w:val="hybridMultilevel"/>
    <w:tmpl w:val="70A60A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A80265"/>
    <w:multiLevelType w:val="hybridMultilevel"/>
    <w:tmpl w:val="AD18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2504E"/>
    <w:multiLevelType w:val="hybridMultilevel"/>
    <w:tmpl w:val="EE76D4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5B49AD"/>
    <w:multiLevelType w:val="hybridMultilevel"/>
    <w:tmpl w:val="7FA07F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D13157"/>
    <w:multiLevelType w:val="hybridMultilevel"/>
    <w:tmpl w:val="196A40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2403F89"/>
    <w:multiLevelType w:val="hybridMultilevel"/>
    <w:tmpl w:val="D8ACE0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5B1AF3"/>
    <w:multiLevelType w:val="hybridMultilevel"/>
    <w:tmpl w:val="01DED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853B97"/>
    <w:multiLevelType w:val="hybridMultilevel"/>
    <w:tmpl w:val="AE2EA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0"/>
  </w:num>
  <w:num w:numId="3">
    <w:abstractNumId w:val="29"/>
  </w:num>
  <w:num w:numId="4">
    <w:abstractNumId w:val="13"/>
  </w:num>
  <w:num w:numId="5">
    <w:abstractNumId w:val="9"/>
  </w:num>
  <w:num w:numId="6">
    <w:abstractNumId w:val="5"/>
  </w:num>
  <w:num w:numId="7">
    <w:abstractNumId w:val="8"/>
  </w:num>
  <w:num w:numId="8">
    <w:abstractNumId w:val="25"/>
  </w:num>
  <w:num w:numId="9">
    <w:abstractNumId w:val="6"/>
  </w:num>
  <w:num w:numId="10">
    <w:abstractNumId w:val="31"/>
  </w:num>
  <w:num w:numId="11">
    <w:abstractNumId w:val="23"/>
  </w:num>
  <w:num w:numId="12">
    <w:abstractNumId w:val="15"/>
  </w:num>
  <w:num w:numId="13">
    <w:abstractNumId w:val="0"/>
  </w:num>
  <w:num w:numId="14">
    <w:abstractNumId w:val="11"/>
  </w:num>
  <w:num w:numId="15">
    <w:abstractNumId w:val="16"/>
  </w:num>
  <w:num w:numId="16">
    <w:abstractNumId w:val="24"/>
  </w:num>
  <w:num w:numId="17">
    <w:abstractNumId w:val="14"/>
  </w:num>
  <w:num w:numId="18">
    <w:abstractNumId w:val="1"/>
  </w:num>
  <w:num w:numId="19">
    <w:abstractNumId w:val="28"/>
  </w:num>
  <w:num w:numId="20">
    <w:abstractNumId w:val="30"/>
  </w:num>
  <w:num w:numId="21">
    <w:abstractNumId w:val="12"/>
  </w:num>
  <w:num w:numId="22">
    <w:abstractNumId w:val="2"/>
  </w:num>
  <w:num w:numId="23">
    <w:abstractNumId w:val="17"/>
  </w:num>
  <w:num w:numId="24">
    <w:abstractNumId w:val="10"/>
  </w:num>
  <w:num w:numId="25">
    <w:abstractNumId w:val="7"/>
  </w:num>
  <w:num w:numId="26">
    <w:abstractNumId w:val="21"/>
  </w:num>
  <w:num w:numId="27">
    <w:abstractNumId w:val="27"/>
  </w:num>
  <w:num w:numId="28">
    <w:abstractNumId w:val="19"/>
  </w:num>
  <w:num w:numId="29">
    <w:abstractNumId w:val="3"/>
  </w:num>
  <w:num w:numId="30">
    <w:abstractNumId w:val="22"/>
  </w:num>
  <w:num w:numId="31">
    <w:abstractNumId w:val="26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B750D"/>
    <w:rsid w:val="000A4C3F"/>
    <w:rsid w:val="000B0E9A"/>
    <w:rsid w:val="000D132A"/>
    <w:rsid w:val="000D3A13"/>
    <w:rsid w:val="001222E1"/>
    <w:rsid w:val="00184541"/>
    <w:rsid w:val="00194675"/>
    <w:rsid w:val="001A1508"/>
    <w:rsid w:val="001B592A"/>
    <w:rsid w:val="001C1699"/>
    <w:rsid w:val="001C509B"/>
    <w:rsid w:val="001C6C44"/>
    <w:rsid w:val="001D3FDB"/>
    <w:rsid w:val="00205514"/>
    <w:rsid w:val="00212C1F"/>
    <w:rsid w:val="002330DD"/>
    <w:rsid w:val="00257ED2"/>
    <w:rsid w:val="00274B67"/>
    <w:rsid w:val="002808DA"/>
    <w:rsid w:val="002A3862"/>
    <w:rsid w:val="002E3327"/>
    <w:rsid w:val="00300F51"/>
    <w:rsid w:val="00323532"/>
    <w:rsid w:val="00330002"/>
    <w:rsid w:val="003834DA"/>
    <w:rsid w:val="003A34B6"/>
    <w:rsid w:val="003A40D4"/>
    <w:rsid w:val="003A7519"/>
    <w:rsid w:val="003C1265"/>
    <w:rsid w:val="0042131D"/>
    <w:rsid w:val="004437B7"/>
    <w:rsid w:val="00466F8E"/>
    <w:rsid w:val="004917AD"/>
    <w:rsid w:val="004B2043"/>
    <w:rsid w:val="0051090B"/>
    <w:rsid w:val="00525023"/>
    <w:rsid w:val="00527ED8"/>
    <w:rsid w:val="00541AD9"/>
    <w:rsid w:val="005C0B1B"/>
    <w:rsid w:val="005E27F1"/>
    <w:rsid w:val="005E405C"/>
    <w:rsid w:val="005E547D"/>
    <w:rsid w:val="00600706"/>
    <w:rsid w:val="00613398"/>
    <w:rsid w:val="0061762D"/>
    <w:rsid w:val="00646230"/>
    <w:rsid w:val="00652ED6"/>
    <w:rsid w:val="00657C4F"/>
    <w:rsid w:val="00663C21"/>
    <w:rsid w:val="00664390"/>
    <w:rsid w:val="006650FD"/>
    <w:rsid w:val="00673500"/>
    <w:rsid w:val="00674837"/>
    <w:rsid w:val="006924B8"/>
    <w:rsid w:val="00694EC9"/>
    <w:rsid w:val="0069619F"/>
    <w:rsid w:val="006B3CF5"/>
    <w:rsid w:val="006B750D"/>
    <w:rsid w:val="006C68ED"/>
    <w:rsid w:val="006D12E0"/>
    <w:rsid w:val="006D1FB0"/>
    <w:rsid w:val="006F0423"/>
    <w:rsid w:val="00713B7A"/>
    <w:rsid w:val="00731788"/>
    <w:rsid w:val="007373C7"/>
    <w:rsid w:val="00741A42"/>
    <w:rsid w:val="007924B7"/>
    <w:rsid w:val="0079452C"/>
    <w:rsid w:val="007D5558"/>
    <w:rsid w:val="007D5ED0"/>
    <w:rsid w:val="00804913"/>
    <w:rsid w:val="008229E4"/>
    <w:rsid w:val="0085526F"/>
    <w:rsid w:val="008726A1"/>
    <w:rsid w:val="008A332A"/>
    <w:rsid w:val="008B1A42"/>
    <w:rsid w:val="008D41A8"/>
    <w:rsid w:val="008D7B49"/>
    <w:rsid w:val="008E57BF"/>
    <w:rsid w:val="008F56B0"/>
    <w:rsid w:val="00910F16"/>
    <w:rsid w:val="00922F8E"/>
    <w:rsid w:val="009540DC"/>
    <w:rsid w:val="009736A6"/>
    <w:rsid w:val="00995308"/>
    <w:rsid w:val="009A59EF"/>
    <w:rsid w:val="009E0625"/>
    <w:rsid w:val="009F240C"/>
    <w:rsid w:val="00A13166"/>
    <w:rsid w:val="00A16725"/>
    <w:rsid w:val="00A17291"/>
    <w:rsid w:val="00A91B31"/>
    <w:rsid w:val="00AA0B6C"/>
    <w:rsid w:val="00AA46AC"/>
    <w:rsid w:val="00AD179D"/>
    <w:rsid w:val="00AD3DE2"/>
    <w:rsid w:val="00AD45AA"/>
    <w:rsid w:val="00B02724"/>
    <w:rsid w:val="00B30FDC"/>
    <w:rsid w:val="00B34E6B"/>
    <w:rsid w:val="00BD5F67"/>
    <w:rsid w:val="00C32BAD"/>
    <w:rsid w:val="00C5045E"/>
    <w:rsid w:val="00C53D99"/>
    <w:rsid w:val="00CB571E"/>
    <w:rsid w:val="00CD7D75"/>
    <w:rsid w:val="00CE7C43"/>
    <w:rsid w:val="00D2695F"/>
    <w:rsid w:val="00D36389"/>
    <w:rsid w:val="00D85458"/>
    <w:rsid w:val="00DC2AB2"/>
    <w:rsid w:val="00DC58D9"/>
    <w:rsid w:val="00DF7E84"/>
    <w:rsid w:val="00E074A7"/>
    <w:rsid w:val="00E1287A"/>
    <w:rsid w:val="00E15BE8"/>
    <w:rsid w:val="00E24A91"/>
    <w:rsid w:val="00E367BF"/>
    <w:rsid w:val="00E41817"/>
    <w:rsid w:val="00E42D89"/>
    <w:rsid w:val="00E45EB3"/>
    <w:rsid w:val="00E62524"/>
    <w:rsid w:val="00E64494"/>
    <w:rsid w:val="00EB3C09"/>
    <w:rsid w:val="00EC0B65"/>
    <w:rsid w:val="00EC77A8"/>
    <w:rsid w:val="00ED1E7F"/>
    <w:rsid w:val="00EF3E86"/>
    <w:rsid w:val="00EF7A99"/>
    <w:rsid w:val="00F00FBB"/>
    <w:rsid w:val="00F1424F"/>
    <w:rsid w:val="00F177AF"/>
    <w:rsid w:val="00FA05F6"/>
    <w:rsid w:val="00FC3571"/>
    <w:rsid w:val="00FC4445"/>
    <w:rsid w:val="00FD64B4"/>
    <w:rsid w:val="00FE22F2"/>
    <w:rsid w:val="00FE62FD"/>
    <w:rsid w:val="00FF3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A2785-61E4-41BF-93D7-E3521C86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Bob Nolen</cp:lastModifiedBy>
  <cp:revision>2</cp:revision>
  <cp:lastPrinted>2014-08-05T19:37:00Z</cp:lastPrinted>
  <dcterms:created xsi:type="dcterms:W3CDTF">2015-01-22T17:20:00Z</dcterms:created>
  <dcterms:modified xsi:type="dcterms:W3CDTF">2015-01-22T17:20:00Z</dcterms:modified>
</cp:coreProperties>
</file>